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1E3D2" w14:textId="77777777" w:rsidR="002A519D" w:rsidRDefault="00000000">
      <w:pPr>
        <w:jc w:val="center"/>
        <w:rPr>
          <w:b/>
          <w:sz w:val="24"/>
          <w:szCs w:val="24"/>
        </w:rPr>
      </w:pPr>
      <w:r>
        <w:rPr>
          <w:b/>
          <w:sz w:val="24"/>
          <w:szCs w:val="24"/>
        </w:rPr>
        <w:t>PARTITO DEMOCRATICO DEL TRENTINO</w:t>
      </w:r>
    </w:p>
    <w:p w14:paraId="757DDA95" w14:textId="77777777" w:rsidR="002A519D" w:rsidRDefault="00000000">
      <w:pPr>
        <w:jc w:val="center"/>
        <w:rPr>
          <w:b/>
          <w:sz w:val="24"/>
          <w:szCs w:val="24"/>
        </w:rPr>
      </w:pPr>
      <w:r>
        <w:rPr>
          <w:b/>
          <w:sz w:val="24"/>
          <w:szCs w:val="24"/>
        </w:rPr>
        <w:t>REGOLAMENTO PER L’ACCESSO AI DATI</w:t>
      </w:r>
    </w:p>
    <w:p w14:paraId="78378A86" w14:textId="77777777" w:rsidR="002A519D" w:rsidRDefault="002A519D">
      <w:pPr>
        <w:jc w:val="center"/>
      </w:pPr>
    </w:p>
    <w:tbl>
      <w:tblPr>
        <w:tblStyle w:val="a"/>
        <w:tblW w:w="9000"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115"/>
        <w:gridCol w:w="6885"/>
      </w:tblGrid>
      <w:tr w:rsidR="002A519D" w14:paraId="4821396B" w14:textId="77777777">
        <w:trPr>
          <w:jc w:val="center"/>
        </w:trPr>
        <w:tc>
          <w:tcPr>
            <w:tcW w:w="2115" w:type="dxa"/>
            <w:tcMar>
              <w:top w:w="100" w:type="dxa"/>
              <w:left w:w="100" w:type="dxa"/>
              <w:bottom w:w="100" w:type="dxa"/>
              <w:right w:w="100" w:type="dxa"/>
            </w:tcMar>
          </w:tcPr>
          <w:p w14:paraId="05CA3563" w14:textId="77777777" w:rsidR="002A519D" w:rsidRDefault="00000000">
            <w:pPr>
              <w:widowControl w:val="0"/>
              <w:pBdr>
                <w:top w:val="nil"/>
                <w:left w:val="nil"/>
                <w:bottom w:val="nil"/>
                <w:right w:val="nil"/>
                <w:between w:val="nil"/>
              </w:pBdr>
              <w:spacing w:line="240" w:lineRule="auto"/>
              <w:rPr>
                <w:b/>
              </w:rPr>
            </w:pPr>
            <w:r>
              <w:rPr>
                <w:b/>
              </w:rPr>
              <w:t>Premesse</w:t>
            </w:r>
          </w:p>
        </w:tc>
        <w:tc>
          <w:tcPr>
            <w:tcW w:w="6885" w:type="dxa"/>
            <w:tcMar>
              <w:top w:w="100" w:type="dxa"/>
              <w:left w:w="100" w:type="dxa"/>
              <w:bottom w:w="100" w:type="dxa"/>
              <w:right w:w="100" w:type="dxa"/>
            </w:tcMar>
          </w:tcPr>
          <w:p w14:paraId="396ED070" w14:textId="77777777" w:rsidR="002A519D" w:rsidRDefault="00000000">
            <w:pPr>
              <w:widowControl w:val="0"/>
              <w:pBdr>
                <w:top w:val="nil"/>
                <w:left w:val="nil"/>
                <w:bottom w:val="nil"/>
                <w:right w:val="nil"/>
                <w:between w:val="nil"/>
              </w:pBdr>
              <w:spacing w:line="240" w:lineRule="auto"/>
              <w:jc w:val="both"/>
            </w:pPr>
            <w:r>
              <w:t xml:space="preserve">Il </w:t>
            </w:r>
            <w:r>
              <w:rPr>
                <w:b/>
              </w:rPr>
              <w:t xml:space="preserve">Partito Democratico del Trentino </w:t>
            </w:r>
            <w:r>
              <w:t xml:space="preserve">(PDT) è un’organizzazione complessa, facente parte della più ampia organizzazione del Partito Democratico nazionale (PD). </w:t>
            </w:r>
          </w:p>
          <w:p w14:paraId="6B3F1860" w14:textId="77777777" w:rsidR="002A519D" w:rsidRDefault="00000000">
            <w:pPr>
              <w:widowControl w:val="0"/>
              <w:pBdr>
                <w:top w:val="nil"/>
                <w:left w:val="nil"/>
                <w:bottom w:val="nil"/>
                <w:right w:val="nil"/>
                <w:between w:val="nil"/>
              </w:pBdr>
              <w:spacing w:line="240" w:lineRule="auto"/>
              <w:jc w:val="both"/>
            </w:pPr>
            <w:r>
              <w:t xml:space="preserve">L’organizzazione, nel perseguire i suoi obiettivi di natura politica, è interessata a coinvolgere un ampio numero di soggetti a diverso titolo, nello spirito di </w:t>
            </w:r>
            <w:r>
              <w:rPr>
                <w:b/>
              </w:rPr>
              <w:t>trasparenza</w:t>
            </w:r>
            <w:r>
              <w:t xml:space="preserve"> e </w:t>
            </w:r>
            <w:r>
              <w:rPr>
                <w:b/>
              </w:rPr>
              <w:t>partecipazione</w:t>
            </w:r>
            <w:r>
              <w:t xml:space="preserve"> che contraddistingue una formazione di tipo democratico. </w:t>
            </w:r>
          </w:p>
          <w:p w14:paraId="6E9703D9" w14:textId="77777777" w:rsidR="002A519D" w:rsidRDefault="00000000">
            <w:pPr>
              <w:widowControl w:val="0"/>
              <w:pBdr>
                <w:top w:val="nil"/>
                <w:left w:val="nil"/>
                <w:bottom w:val="nil"/>
                <w:right w:val="nil"/>
                <w:between w:val="nil"/>
              </w:pBdr>
              <w:spacing w:line="240" w:lineRule="auto"/>
              <w:jc w:val="both"/>
            </w:pPr>
            <w:r>
              <w:t xml:space="preserve">A titolo di esempio, le attività del PDT interessano: iscritti (tesserati) ed ex iscritti, elettori (partecipanti a primarie), membri degli organi di partito (segretario, tesoriere, membri dell’assemblea provinciale, ecc.), dipendenti, collaboratori, volontari, candidati nelle liste del PDT, eletti nelle liste del PDT, segretari e membri dei circoli locali, persone partecipanti a singoli incontri o iniziative. </w:t>
            </w:r>
          </w:p>
          <w:p w14:paraId="327B881B" w14:textId="77777777" w:rsidR="002A519D" w:rsidRDefault="00000000">
            <w:pPr>
              <w:widowControl w:val="0"/>
              <w:pBdr>
                <w:top w:val="nil"/>
                <w:left w:val="nil"/>
                <w:bottom w:val="nil"/>
                <w:right w:val="nil"/>
                <w:between w:val="nil"/>
              </w:pBdr>
              <w:spacing w:line="240" w:lineRule="auto"/>
              <w:jc w:val="both"/>
            </w:pPr>
            <w:r>
              <w:t xml:space="preserve">È tuttavia necessario che, accanto ai principi di trasparenza e partecipazione siano salvaguardati i principi di </w:t>
            </w:r>
            <w:r>
              <w:rPr>
                <w:b/>
              </w:rPr>
              <w:t>riservatezza</w:t>
            </w:r>
            <w:r>
              <w:t xml:space="preserve"> e </w:t>
            </w:r>
            <w:r>
              <w:rPr>
                <w:b/>
              </w:rPr>
              <w:t>limitazione</w:t>
            </w:r>
            <w:r>
              <w:t xml:space="preserve">, riguardo alla protezione dei dati delle persone coinvolte. A tale scopo è elaborato ed approvato il presente regolamento.  </w:t>
            </w:r>
          </w:p>
        </w:tc>
      </w:tr>
      <w:tr w:rsidR="002A519D" w14:paraId="71925692" w14:textId="77777777">
        <w:trPr>
          <w:jc w:val="center"/>
        </w:trPr>
        <w:tc>
          <w:tcPr>
            <w:tcW w:w="2115" w:type="dxa"/>
            <w:tcMar>
              <w:top w:w="100" w:type="dxa"/>
              <w:left w:w="100" w:type="dxa"/>
              <w:bottom w:w="100" w:type="dxa"/>
              <w:right w:w="100" w:type="dxa"/>
            </w:tcMar>
          </w:tcPr>
          <w:p w14:paraId="3DA48DE5" w14:textId="77777777" w:rsidR="002A519D" w:rsidRDefault="00000000">
            <w:pPr>
              <w:widowControl w:val="0"/>
              <w:spacing w:line="240" w:lineRule="auto"/>
              <w:rPr>
                <w:b/>
              </w:rPr>
            </w:pPr>
            <w:r>
              <w:rPr>
                <w:b/>
              </w:rPr>
              <w:t>Ambito di applicazione</w:t>
            </w:r>
          </w:p>
        </w:tc>
        <w:tc>
          <w:tcPr>
            <w:tcW w:w="6885" w:type="dxa"/>
            <w:tcMar>
              <w:top w:w="100" w:type="dxa"/>
              <w:left w:w="100" w:type="dxa"/>
              <w:bottom w:w="100" w:type="dxa"/>
              <w:right w:w="100" w:type="dxa"/>
            </w:tcMar>
          </w:tcPr>
          <w:p w14:paraId="6CE463BA" w14:textId="77777777" w:rsidR="002A519D" w:rsidRDefault="00000000">
            <w:pPr>
              <w:widowControl w:val="0"/>
              <w:pBdr>
                <w:top w:val="nil"/>
                <w:left w:val="nil"/>
                <w:bottom w:val="nil"/>
                <w:right w:val="nil"/>
                <w:between w:val="nil"/>
              </w:pBdr>
              <w:spacing w:line="240" w:lineRule="auto"/>
              <w:jc w:val="both"/>
            </w:pPr>
            <w:r>
              <w:t xml:space="preserve">Il regolamento si applica ai dati personali trattati dal PDT nella sua qualifica di titolare del trattamento, ed in particolare ai dati </w:t>
            </w:r>
          </w:p>
          <w:p w14:paraId="10D2D919" w14:textId="77777777" w:rsidR="002A519D" w:rsidRDefault="00000000">
            <w:pPr>
              <w:widowControl w:val="0"/>
              <w:numPr>
                <w:ilvl w:val="0"/>
                <w:numId w:val="3"/>
              </w:numPr>
              <w:pBdr>
                <w:top w:val="nil"/>
                <w:left w:val="nil"/>
                <w:bottom w:val="nil"/>
                <w:right w:val="nil"/>
                <w:between w:val="nil"/>
              </w:pBdr>
              <w:spacing w:line="240" w:lineRule="auto"/>
              <w:jc w:val="both"/>
            </w:pPr>
            <w:r>
              <w:t xml:space="preserve">degli </w:t>
            </w:r>
            <w:r>
              <w:rPr>
                <w:b/>
              </w:rPr>
              <w:t>iscritti</w:t>
            </w:r>
            <w:r>
              <w:t xml:space="preserve"> (tesserati), </w:t>
            </w:r>
          </w:p>
          <w:p w14:paraId="03DF57BF" w14:textId="77777777" w:rsidR="002A519D" w:rsidRDefault="00000000">
            <w:pPr>
              <w:widowControl w:val="0"/>
              <w:numPr>
                <w:ilvl w:val="0"/>
                <w:numId w:val="3"/>
              </w:numPr>
              <w:pBdr>
                <w:top w:val="nil"/>
                <w:left w:val="nil"/>
                <w:bottom w:val="nil"/>
                <w:right w:val="nil"/>
                <w:between w:val="nil"/>
              </w:pBdr>
              <w:spacing w:line="240" w:lineRule="auto"/>
              <w:jc w:val="both"/>
            </w:pPr>
            <w:r>
              <w:t xml:space="preserve">degli </w:t>
            </w:r>
            <w:r>
              <w:rPr>
                <w:b/>
              </w:rPr>
              <w:t>elettori</w:t>
            </w:r>
            <w:r>
              <w:t xml:space="preserve"> (locali) iscritti all’albo delle elettrici e degli elettori del PDT</w:t>
            </w:r>
          </w:p>
          <w:p w14:paraId="2A35EEB0" w14:textId="77777777" w:rsidR="002A519D" w:rsidRDefault="00000000">
            <w:pPr>
              <w:widowControl w:val="0"/>
              <w:numPr>
                <w:ilvl w:val="0"/>
                <w:numId w:val="3"/>
              </w:numPr>
              <w:pBdr>
                <w:top w:val="nil"/>
                <w:left w:val="nil"/>
                <w:bottom w:val="nil"/>
                <w:right w:val="nil"/>
                <w:between w:val="nil"/>
              </w:pBdr>
              <w:spacing w:line="240" w:lineRule="auto"/>
              <w:jc w:val="both"/>
            </w:pPr>
            <w:r>
              <w:t xml:space="preserve">dei </w:t>
            </w:r>
            <w:r>
              <w:rPr>
                <w:b/>
              </w:rPr>
              <w:t>sostenitori</w:t>
            </w:r>
            <w:r>
              <w:t xml:space="preserve"> del PDT (soggetti che erogano donazioni o che supportano, ad esempio con una sottoscrizione, iniziative specifiche del partito)</w:t>
            </w:r>
          </w:p>
          <w:p w14:paraId="7212A788" w14:textId="77777777" w:rsidR="002A519D" w:rsidRDefault="00000000">
            <w:pPr>
              <w:widowControl w:val="0"/>
              <w:numPr>
                <w:ilvl w:val="0"/>
                <w:numId w:val="3"/>
              </w:numPr>
              <w:pBdr>
                <w:top w:val="nil"/>
                <w:left w:val="nil"/>
                <w:bottom w:val="nil"/>
                <w:right w:val="nil"/>
                <w:between w:val="nil"/>
              </w:pBdr>
              <w:spacing w:line="240" w:lineRule="auto"/>
              <w:jc w:val="both"/>
            </w:pPr>
            <w:r>
              <w:t xml:space="preserve">dei </w:t>
            </w:r>
            <w:r>
              <w:rPr>
                <w:b/>
              </w:rPr>
              <w:t>volontari</w:t>
            </w:r>
            <w:r>
              <w:t xml:space="preserve"> del PDT (soggetti che prestano gratuitamente la propria opera a vantaggio delle iniziative del partito) </w:t>
            </w:r>
          </w:p>
          <w:p w14:paraId="50B20531" w14:textId="77777777" w:rsidR="002A519D" w:rsidRDefault="00000000">
            <w:pPr>
              <w:widowControl w:val="0"/>
              <w:numPr>
                <w:ilvl w:val="0"/>
                <w:numId w:val="3"/>
              </w:numPr>
              <w:pBdr>
                <w:top w:val="nil"/>
                <w:left w:val="nil"/>
                <w:bottom w:val="nil"/>
                <w:right w:val="nil"/>
                <w:between w:val="nil"/>
              </w:pBdr>
              <w:spacing w:line="240" w:lineRule="auto"/>
              <w:jc w:val="both"/>
            </w:pPr>
            <w:r>
              <w:t>dei soggetti che partecipano ad iniziative del partito (se identificati) o che richiedono l’invio di informazioni periodiche riguardo all’attività del partito (es. newsletter)</w:t>
            </w:r>
          </w:p>
          <w:p w14:paraId="587DFB25" w14:textId="77777777" w:rsidR="002A519D" w:rsidRDefault="00000000">
            <w:pPr>
              <w:widowControl w:val="0"/>
              <w:pBdr>
                <w:top w:val="nil"/>
                <w:left w:val="nil"/>
                <w:bottom w:val="nil"/>
                <w:right w:val="nil"/>
                <w:between w:val="nil"/>
              </w:pBdr>
              <w:spacing w:line="240" w:lineRule="auto"/>
              <w:jc w:val="both"/>
            </w:pPr>
            <w:r>
              <w:t xml:space="preserve">Il regolamento </w:t>
            </w:r>
            <w:r>
              <w:rPr>
                <w:u w:val="single"/>
              </w:rPr>
              <w:t>non si applica</w:t>
            </w:r>
            <w:r>
              <w:t xml:space="preserve"> ai dati degli elettori iscritti all’</w:t>
            </w:r>
            <w:r>
              <w:rPr>
                <w:b/>
              </w:rPr>
              <w:t>albo nazionale delle elettrici ed elettor</w:t>
            </w:r>
            <w:r>
              <w:t xml:space="preserve">i del PD (per i quali si dovrà fare riferimento ai regolamenti del PD nazionale). </w:t>
            </w:r>
          </w:p>
          <w:p w14:paraId="7418AC2E" w14:textId="77777777" w:rsidR="002A519D" w:rsidRDefault="00000000">
            <w:pPr>
              <w:widowControl w:val="0"/>
              <w:pBdr>
                <w:top w:val="nil"/>
                <w:left w:val="nil"/>
                <w:bottom w:val="nil"/>
                <w:right w:val="nil"/>
                <w:between w:val="nil"/>
              </w:pBdr>
              <w:spacing w:line="240" w:lineRule="auto"/>
              <w:jc w:val="both"/>
            </w:pPr>
            <w:r>
              <w:t xml:space="preserve">Il regolamento, inoltre, </w:t>
            </w:r>
            <w:r>
              <w:rPr>
                <w:u w:val="single"/>
              </w:rPr>
              <w:t>non si applica</w:t>
            </w:r>
            <w:r>
              <w:t xml:space="preserve"> ai dati dei </w:t>
            </w:r>
            <w:r>
              <w:rPr>
                <w:b/>
              </w:rPr>
              <w:t>soggetti che ricoprono funzioni all’interno dell’organizzazione del partito</w:t>
            </w:r>
            <w:r>
              <w:t xml:space="preserve"> (segretario, tesoriere, ecc.), ai dati dei soggetti candidati a ricoprire dette funzioni o ai dati di soggetti che ricoprono o si candidano a ricoprire </w:t>
            </w:r>
            <w:r>
              <w:rPr>
                <w:b/>
              </w:rPr>
              <w:t>incarichi pubblici</w:t>
            </w:r>
            <w:r>
              <w:t xml:space="preserve"> nelle liste o gruppi del partito. </w:t>
            </w:r>
          </w:p>
        </w:tc>
      </w:tr>
      <w:tr w:rsidR="002A519D" w14:paraId="4CE4B31F" w14:textId="77777777">
        <w:trPr>
          <w:jc w:val="center"/>
        </w:trPr>
        <w:tc>
          <w:tcPr>
            <w:tcW w:w="2115" w:type="dxa"/>
            <w:tcMar>
              <w:top w:w="100" w:type="dxa"/>
              <w:left w:w="100" w:type="dxa"/>
              <w:bottom w:w="100" w:type="dxa"/>
              <w:right w:w="100" w:type="dxa"/>
            </w:tcMar>
          </w:tcPr>
          <w:p w14:paraId="1610149B" w14:textId="77777777" w:rsidR="002A519D" w:rsidRDefault="00000000">
            <w:pPr>
              <w:widowControl w:val="0"/>
              <w:pBdr>
                <w:top w:val="nil"/>
                <w:left w:val="nil"/>
                <w:bottom w:val="nil"/>
                <w:right w:val="nil"/>
                <w:between w:val="nil"/>
              </w:pBdr>
              <w:spacing w:line="240" w:lineRule="auto"/>
              <w:rPr>
                <w:b/>
              </w:rPr>
            </w:pPr>
            <w:r>
              <w:rPr>
                <w:b/>
              </w:rPr>
              <w:t>Principali norme di riferimento</w:t>
            </w:r>
          </w:p>
        </w:tc>
        <w:tc>
          <w:tcPr>
            <w:tcW w:w="6885" w:type="dxa"/>
            <w:tcMar>
              <w:top w:w="100" w:type="dxa"/>
              <w:left w:w="100" w:type="dxa"/>
              <w:bottom w:w="100" w:type="dxa"/>
              <w:right w:w="100" w:type="dxa"/>
            </w:tcMar>
          </w:tcPr>
          <w:p w14:paraId="01F331A3" w14:textId="77777777" w:rsidR="002A519D" w:rsidRDefault="00000000">
            <w:pPr>
              <w:widowControl w:val="0"/>
              <w:pBdr>
                <w:top w:val="nil"/>
                <w:left w:val="nil"/>
                <w:bottom w:val="nil"/>
                <w:right w:val="nil"/>
                <w:between w:val="nil"/>
              </w:pBdr>
              <w:spacing w:line="240" w:lineRule="auto"/>
            </w:pPr>
            <w:r>
              <w:t xml:space="preserve">Regolamento (UE) 2016/679 (“GDPR”). </w:t>
            </w:r>
          </w:p>
          <w:p w14:paraId="69C3FDF3" w14:textId="77777777" w:rsidR="002A519D" w:rsidRDefault="00000000">
            <w:pPr>
              <w:widowControl w:val="0"/>
              <w:pBdr>
                <w:top w:val="nil"/>
                <w:left w:val="nil"/>
                <w:bottom w:val="nil"/>
                <w:right w:val="nil"/>
                <w:between w:val="nil"/>
              </w:pBdr>
              <w:spacing w:line="240" w:lineRule="auto"/>
            </w:pPr>
            <w:r>
              <w:t xml:space="preserve">Decreto Legislativo 30.06.3003, n. 196 (“Codice Privacy”) </w:t>
            </w:r>
          </w:p>
          <w:p w14:paraId="1EF234EA" w14:textId="77777777" w:rsidR="002A519D" w:rsidRDefault="00000000">
            <w:pPr>
              <w:widowControl w:val="0"/>
              <w:pBdr>
                <w:top w:val="nil"/>
                <w:left w:val="nil"/>
                <w:bottom w:val="nil"/>
                <w:right w:val="nil"/>
                <w:between w:val="nil"/>
              </w:pBdr>
              <w:spacing w:line="240" w:lineRule="auto"/>
            </w:pPr>
            <w:r>
              <w:t xml:space="preserve">Legge 05.01.2019, n. 3 </w:t>
            </w:r>
          </w:p>
        </w:tc>
      </w:tr>
      <w:tr w:rsidR="002A519D" w14:paraId="235CF12A" w14:textId="77777777">
        <w:trPr>
          <w:jc w:val="center"/>
        </w:trPr>
        <w:tc>
          <w:tcPr>
            <w:tcW w:w="2115" w:type="dxa"/>
            <w:tcMar>
              <w:top w:w="100" w:type="dxa"/>
              <w:left w:w="100" w:type="dxa"/>
              <w:bottom w:w="100" w:type="dxa"/>
              <w:right w:w="100" w:type="dxa"/>
            </w:tcMar>
          </w:tcPr>
          <w:p w14:paraId="7CB89C5A" w14:textId="77777777" w:rsidR="002A519D" w:rsidRDefault="00000000">
            <w:pPr>
              <w:widowControl w:val="0"/>
              <w:pBdr>
                <w:top w:val="nil"/>
                <w:left w:val="nil"/>
                <w:bottom w:val="nil"/>
                <w:right w:val="nil"/>
                <w:between w:val="nil"/>
              </w:pBdr>
              <w:spacing w:line="240" w:lineRule="auto"/>
            </w:pPr>
            <w:r>
              <w:rPr>
                <w:b/>
              </w:rPr>
              <w:t xml:space="preserve">Persone designate </w:t>
            </w:r>
            <w:r>
              <w:t xml:space="preserve">(art. 2-quaterdecies comma 2 Codice Privacy) </w:t>
            </w:r>
          </w:p>
        </w:tc>
        <w:tc>
          <w:tcPr>
            <w:tcW w:w="6885" w:type="dxa"/>
            <w:tcMar>
              <w:top w:w="100" w:type="dxa"/>
              <w:left w:w="100" w:type="dxa"/>
              <w:bottom w:w="100" w:type="dxa"/>
              <w:right w:w="100" w:type="dxa"/>
            </w:tcMar>
          </w:tcPr>
          <w:p w14:paraId="51531EB5" w14:textId="77777777" w:rsidR="002A519D" w:rsidRDefault="00000000">
            <w:pPr>
              <w:widowControl w:val="0"/>
              <w:pBdr>
                <w:top w:val="nil"/>
                <w:left w:val="nil"/>
                <w:bottom w:val="nil"/>
                <w:right w:val="nil"/>
                <w:between w:val="nil"/>
              </w:pBdr>
              <w:spacing w:line="240" w:lineRule="auto"/>
              <w:jc w:val="both"/>
            </w:pPr>
            <w:r>
              <w:t xml:space="preserve">Il PDT individua tra i soggetti all’interno della sua organizzazione aventi un rapporto stabile con la stessa (in genere, dipendenti a tempo indeterminato) ed incarica con atto formale da questi accettato, una o più </w:t>
            </w:r>
            <w:r>
              <w:rPr>
                <w:b/>
              </w:rPr>
              <w:t>persone designate</w:t>
            </w:r>
            <w:r>
              <w:t xml:space="preserve"> a trattare i dati personali. </w:t>
            </w:r>
          </w:p>
          <w:p w14:paraId="7CCDE2E3" w14:textId="77777777" w:rsidR="002A519D" w:rsidRDefault="00000000">
            <w:pPr>
              <w:widowControl w:val="0"/>
              <w:pBdr>
                <w:top w:val="nil"/>
                <w:left w:val="nil"/>
                <w:bottom w:val="nil"/>
                <w:right w:val="nil"/>
                <w:between w:val="nil"/>
              </w:pBdr>
              <w:spacing w:line="240" w:lineRule="auto"/>
              <w:jc w:val="both"/>
            </w:pPr>
            <w:r>
              <w:t xml:space="preserve">I designati </w:t>
            </w:r>
          </w:p>
          <w:p w14:paraId="01861634" w14:textId="77777777" w:rsidR="002A519D" w:rsidRDefault="00000000">
            <w:pPr>
              <w:widowControl w:val="0"/>
              <w:numPr>
                <w:ilvl w:val="0"/>
                <w:numId w:val="4"/>
              </w:numPr>
              <w:pBdr>
                <w:top w:val="nil"/>
                <w:left w:val="nil"/>
                <w:bottom w:val="nil"/>
                <w:right w:val="nil"/>
                <w:between w:val="nil"/>
              </w:pBdr>
              <w:spacing w:line="240" w:lineRule="auto"/>
              <w:jc w:val="both"/>
            </w:pPr>
            <w:r>
              <w:t xml:space="preserve">sono individuati nel numero strettamente necessario a </w:t>
            </w:r>
            <w:r>
              <w:lastRenderedPageBreak/>
              <w:t xml:space="preserve">garantire l’operatività dell’organizzazione (in genere una o due persone) </w:t>
            </w:r>
          </w:p>
          <w:p w14:paraId="100E868F" w14:textId="77777777" w:rsidR="002A519D" w:rsidRDefault="00000000">
            <w:pPr>
              <w:widowControl w:val="0"/>
              <w:numPr>
                <w:ilvl w:val="0"/>
                <w:numId w:val="4"/>
              </w:numPr>
              <w:pBdr>
                <w:top w:val="nil"/>
                <w:left w:val="nil"/>
                <w:bottom w:val="nil"/>
                <w:right w:val="nil"/>
                <w:between w:val="nil"/>
              </w:pBdr>
              <w:spacing w:line="240" w:lineRule="auto"/>
              <w:jc w:val="both"/>
            </w:pPr>
            <w:r>
              <w:t>sono gli unici soggetti (oltre agli eventuali amministratori del sistema informatico) aventi un accesso illimitato ai dati personali</w:t>
            </w:r>
          </w:p>
          <w:p w14:paraId="184CE23C" w14:textId="77777777" w:rsidR="002A519D" w:rsidRDefault="00000000">
            <w:pPr>
              <w:widowControl w:val="0"/>
              <w:numPr>
                <w:ilvl w:val="0"/>
                <w:numId w:val="4"/>
              </w:numPr>
              <w:pBdr>
                <w:top w:val="nil"/>
                <w:left w:val="nil"/>
                <w:bottom w:val="nil"/>
                <w:right w:val="nil"/>
                <w:between w:val="nil"/>
              </w:pBdr>
              <w:spacing w:line="240" w:lineRule="auto"/>
              <w:jc w:val="both"/>
            </w:pPr>
            <w:r>
              <w:t>hanno la responsabilità di garantire la corretta applicazione del presente regolamento e, in particolare, verificare che chi accede ai dati personali ne abbia titolo</w:t>
            </w:r>
          </w:p>
          <w:p w14:paraId="588FE54F" w14:textId="77777777" w:rsidR="002A519D" w:rsidRDefault="00000000">
            <w:pPr>
              <w:widowControl w:val="0"/>
              <w:numPr>
                <w:ilvl w:val="0"/>
                <w:numId w:val="4"/>
              </w:numPr>
              <w:pBdr>
                <w:top w:val="nil"/>
                <w:left w:val="nil"/>
                <w:bottom w:val="nil"/>
                <w:right w:val="nil"/>
                <w:between w:val="nil"/>
              </w:pBdr>
              <w:spacing w:line="240" w:lineRule="auto"/>
              <w:jc w:val="both"/>
            </w:pPr>
            <w:r>
              <w:t xml:space="preserve">sono gli unici soggetti, assieme ai segretari dei circoli, a raccogliere le iscrizioni al partito. </w:t>
            </w:r>
          </w:p>
        </w:tc>
      </w:tr>
      <w:tr w:rsidR="002A519D" w14:paraId="3C57AB5E" w14:textId="77777777">
        <w:trPr>
          <w:jc w:val="center"/>
        </w:trPr>
        <w:tc>
          <w:tcPr>
            <w:tcW w:w="2115" w:type="dxa"/>
            <w:tcMar>
              <w:top w:w="100" w:type="dxa"/>
              <w:left w:w="100" w:type="dxa"/>
              <w:bottom w:w="100" w:type="dxa"/>
              <w:right w:w="100" w:type="dxa"/>
            </w:tcMar>
          </w:tcPr>
          <w:p w14:paraId="3F9C91CE" w14:textId="77777777" w:rsidR="002A519D" w:rsidRDefault="00000000">
            <w:pPr>
              <w:widowControl w:val="0"/>
              <w:pBdr>
                <w:top w:val="nil"/>
                <w:left w:val="nil"/>
                <w:bottom w:val="nil"/>
                <w:right w:val="nil"/>
                <w:between w:val="nil"/>
              </w:pBdr>
              <w:spacing w:line="240" w:lineRule="auto"/>
              <w:rPr>
                <w:b/>
              </w:rPr>
            </w:pPr>
            <w:r>
              <w:rPr>
                <w:b/>
              </w:rPr>
              <w:lastRenderedPageBreak/>
              <w:t>Circoli del PDT</w:t>
            </w:r>
          </w:p>
        </w:tc>
        <w:tc>
          <w:tcPr>
            <w:tcW w:w="6885" w:type="dxa"/>
            <w:tcMar>
              <w:top w:w="100" w:type="dxa"/>
              <w:left w:w="100" w:type="dxa"/>
              <w:bottom w:w="100" w:type="dxa"/>
              <w:right w:w="100" w:type="dxa"/>
            </w:tcMar>
          </w:tcPr>
          <w:p w14:paraId="7492527E" w14:textId="77777777" w:rsidR="002A519D" w:rsidRDefault="00000000">
            <w:pPr>
              <w:widowControl w:val="0"/>
              <w:pBdr>
                <w:top w:val="nil"/>
                <w:left w:val="nil"/>
                <w:bottom w:val="nil"/>
                <w:right w:val="nil"/>
                <w:between w:val="nil"/>
              </w:pBdr>
              <w:spacing w:line="240" w:lineRule="auto"/>
              <w:jc w:val="both"/>
            </w:pPr>
            <w:r>
              <w:t xml:space="preserve">I circoli locali del PDT, pur facendo parte dell’organizzazione del partito, sono entità giuridiche distinte dal PDT.  </w:t>
            </w:r>
          </w:p>
          <w:p w14:paraId="2C7390A1" w14:textId="77777777" w:rsidR="002A519D" w:rsidRDefault="00000000">
            <w:pPr>
              <w:widowControl w:val="0"/>
              <w:pBdr>
                <w:top w:val="nil"/>
                <w:left w:val="nil"/>
                <w:bottom w:val="nil"/>
                <w:right w:val="nil"/>
                <w:between w:val="nil"/>
              </w:pBdr>
              <w:spacing w:line="240" w:lineRule="auto"/>
              <w:jc w:val="both"/>
            </w:pPr>
            <w:r>
              <w:t xml:space="preserve">I </w:t>
            </w:r>
            <w:r>
              <w:rPr>
                <w:b/>
              </w:rPr>
              <w:t>segretari</w:t>
            </w:r>
            <w:r>
              <w:t xml:space="preserve"> dei circoli locali, all’atto del loro nuovo incarico, ricevono l’elenco completo degli iscritti e degli elettori che risiedono nel territorio di competenza del circolo stesso. Nel corso del loro mandato, i segretari in carica possono accedere ad aggiornamenti degli elenchi. </w:t>
            </w:r>
          </w:p>
          <w:p w14:paraId="688036D8" w14:textId="77777777" w:rsidR="002A519D" w:rsidRDefault="00000000">
            <w:pPr>
              <w:widowControl w:val="0"/>
              <w:pBdr>
                <w:top w:val="nil"/>
                <w:left w:val="nil"/>
                <w:bottom w:val="nil"/>
                <w:right w:val="nil"/>
                <w:between w:val="nil"/>
              </w:pBdr>
              <w:spacing w:line="240" w:lineRule="auto"/>
              <w:jc w:val="both"/>
            </w:pPr>
            <w:r>
              <w:t xml:space="preserve">L’uso degli elenchi è limitato al perseguimento delle finalità individuate da PDT, restando esclusa qualsiasi iniziativa autonoma da parte dei circoli e/o dei loro segretari. </w:t>
            </w:r>
          </w:p>
          <w:p w14:paraId="19C4EBD1" w14:textId="77777777" w:rsidR="002A519D" w:rsidRDefault="00000000">
            <w:pPr>
              <w:widowControl w:val="0"/>
              <w:pBdr>
                <w:top w:val="nil"/>
                <w:left w:val="nil"/>
                <w:bottom w:val="nil"/>
                <w:right w:val="nil"/>
                <w:between w:val="nil"/>
              </w:pBdr>
              <w:spacing w:line="240" w:lineRule="auto"/>
              <w:jc w:val="both"/>
            </w:pPr>
            <w:r>
              <w:t xml:space="preserve">In particolare, è consentito l’uso degli elenchi per </w:t>
            </w:r>
          </w:p>
          <w:p w14:paraId="32976141" w14:textId="77777777" w:rsidR="002A519D" w:rsidRDefault="00000000">
            <w:pPr>
              <w:widowControl w:val="0"/>
              <w:numPr>
                <w:ilvl w:val="0"/>
                <w:numId w:val="1"/>
              </w:numPr>
              <w:pBdr>
                <w:top w:val="nil"/>
                <w:left w:val="nil"/>
                <w:bottom w:val="nil"/>
                <w:right w:val="nil"/>
                <w:between w:val="nil"/>
              </w:pBdr>
              <w:spacing w:line="240" w:lineRule="auto"/>
              <w:jc w:val="both"/>
            </w:pPr>
            <w:r>
              <w:t xml:space="preserve">verificare i requisiti per la candidatura a organi del circolo </w:t>
            </w:r>
          </w:p>
          <w:p w14:paraId="747ADA85" w14:textId="77777777" w:rsidR="002A519D" w:rsidRDefault="00000000">
            <w:pPr>
              <w:widowControl w:val="0"/>
              <w:numPr>
                <w:ilvl w:val="0"/>
                <w:numId w:val="1"/>
              </w:numPr>
              <w:pBdr>
                <w:top w:val="nil"/>
                <w:left w:val="nil"/>
                <w:bottom w:val="nil"/>
                <w:right w:val="nil"/>
                <w:between w:val="nil"/>
              </w:pBdr>
              <w:spacing w:line="240" w:lineRule="auto"/>
              <w:jc w:val="both"/>
            </w:pPr>
            <w:r>
              <w:t>verificare il diritto di voto / partecipazione alle attività del circolo</w:t>
            </w:r>
          </w:p>
          <w:p w14:paraId="281E0D57" w14:textId="77777777" w:rsidR="002A519D" w:rsidRDefault="00000000">
            <w:pPr>
              <w:widowControl w:val="0"/>
              <w:numPr>
                <w:ilvl w:val="0"/>
                <w:numId w:val="1"/>
              </w:numPr>
              <w:pBdr>
                <w:top w:val="nil"/>
                <w:left w:val="nil"/>
                <w:bottom w:val="nil"/>
                <w:right w:val="nil"/>
                <w:between w:val="nil"/>
              </w:pBdr>
              <w:spacing w:line="240" w:lineRule="auto"/>
              <w:jc w:val="both"/>
            </w:pPr>
            <w:r>
              <w:t xml:space="preserve">invitare iscritti ed elettori ad iniziative del circolo, provinciali o nazionali </w:t>
            </w:r>
          </w:p>
          <w:p w14:paraId="23F2812C" w14:textId="77777777" w:rsidR="002A519D" w:rsidRDefault="00000000">
            <w:pPr>
              <w:widowControl w:val="0"/>
              <w:numPr>
                <w:ilvl w:val="0"/>
                <w:numId w:val="1"/>
              </w:numPr>
              <w:pBdr>
                <w:top w:val="nil"/>
                <w:left w:val="nil"/>
                <w:bottom w:val="nil"/>
                <w:right w:val="nil"/>
                <w:between w:val="nil"/>
              </w:pBdr>
              <w:spacing w:line="240" w:lineRule="auto"/>
              <w:jc w:val="both"/>
            </w:pPr>
            <w:r>
              <w:t>promuovere le campagne di tesseramento</w:t>
            </w:r>
          </w:p>
          <w:p w14:paraId="2952422A" w14:textId="77777777" w:rsidR="002A519D" w:rsidRDefault="00000000">
            <w:pPr>
              <w:widowControl w:val="0"/>
              <w:numPr>
                <w:ilvl w:val="0"/>
                <w:numId w:val="1"/>
              </w:numPr>
              <w:pBdr>
                <w:top w:val="nil"/>
                <w:left w:val="nil"/>
                <w:bottom w:val="nil"/>
                <w:right w:val="nil"/>
                <w:between w:val="nil"/>
              </w:pBdr>
              <w:spacing w:line="240" w:lineRule="auto"/>
              <w:jc w:val="both"/>
            </w:pPr>
            <w:r>
              <w:t>permettere l’accesso ai dati (in sola consultazione) da parte dei candidati alla segretaria di circolo</w:t>
            </w:r>
          </w:p>
          <w:p w14:paraId="53C0FC2E" w14:textId="77777777" w:rsidR="002A519D" w:rsidRDefault="00000000">
            <w:pPr>
              <w:widowControl w:val="0"/>
              <w:numPr>
                <w:ilvl w:val="0"/>
                <w:numId w:val="1"/>
              </w:numPr>
              <w:pBdr>
                <w:top w:val="nil"/>
                <w:left w:val="nil"/>
                <w:bottom w:val="nil"/>
                <w:right w:val="nil"/>
                <w:between w:val="nil"/>
              </w:pBdr>
              <w:spacing w:line="240" w:lineRule="auto"/>
              <w:jc w:val="both"/>
            </w:pPr>
            <w:r>
              <w:t>inviare informazioni periodiche in merito alle attività del circolo</w:t>
            </w:r>
          </w:p>
          <w:p w14:paraId="2D975005" w14:textId="77777777" w:rsidR="002A519D" w:rsidRDefault="00000000">
            <w:pPr>
              <w:widowControl w:val="0"/>
              <w:pBdr>
                <w:top w:val="nil"/>
                <w:left w:val="nil"/>
                <w:bottom w:val="nil"/>
                <w:right w:val="nil"/>
                <w:between w:val="nil"/>
              </w:pBdr>
              <w:spacing w:line="240" w:lineRule="auto"/>
              <w:jc w:val="both"/>
            </w:pPr>
            <w:r>
              <w:t xml:space="preserve">In particolare, è vietato </w:t>
            </w:r>
          </w:p>
          <w:p w14:paraId="20E5AB75" w14:textId="77777777" w:rsidR="002A519D" w:rsidRDefault="00000000">
            <w:pPr>
              <w:widowControl w:val="0"/>
              <w:numPr>
                <w:ilvl w:val="0"/>
                <w:numId w:val="2"/>
              </w:numPr>
              <w:pBdr>
                <w:top w:val="nil"/>
                <w:left w:val="nil"/>
                <w:bottom w:val="nil"/>
                <w:right w:val="nil"/>
                <w:between w:val="nil"/>
              </w:pBdr>
              <w:spacing w:line="240" w:lineRule="auto"/>
              <w:jc w:val="both"/>
            </w:pPr>
            <w:r>
              <w:t>cedere gli elenchi o loro estratti a soggetti terzi</w:t>
            </w:r>
          </w:p>
          <w:p w14:paraId="25EF609A" w14:textId="77777777" w:rsidR="002A519D" w:rsidRDefault="00000000">
            <w:pPr>
              <w:widowControl w:val="0"/>
              <w:numPr>
                <w:ilvl w:val="0"/>
                <w:numId w:val="2"/>
              </w:numPr>
              <w:pBdr>
                <w:top w:val="nil"/>
                <w:left w:val="nil"/>
                <w:bottom w:val="nil"/>
                <w:right w:val="nil"/>
                <w:between w:val="nil"/>
              </w:pBdr>
              <w:spacing w:line="240" w:lineRule="auto"/>
              <w:jc w:val="both"/>
            </w:pPr>
            <w:r>
              <w:t xml:space="preserve">usare gli elenchi per pubblicizzare o promuovere iniziative non partecipate né organizzate dal circolo ma da soggetti terzi </w:t>
            </w:r>
          </w:p>
          <w:p w14:paraId="6B59B727" w14:textId="77777777" w:rsidR="002A519D" w:rsidRDefault="00000000">
            <w:pPr>
              <w:widowControl w:val="0"/>
              <w:numPr>
                <w:ilvl w:val="0"/>
                <w:numId w:val="5"/>
              </w:numPr>
              <w:pBdr>
                <w:top w:val="nil"/>
                <w:left w:val="nil"/>
                <w:bottom w:val="nil"/>
                <w:right w:val="nil"/>
                <w:between w:val="nil"/>
              </w:pBdr>
              <w:spacing w:line="240" w:lineRule="auto"/>
              <w:jc w:val="both"/>
            </w:pPr>
            <w:r>
              <w:t>usare gli elenchi per pubblicizzare o promuovere iniziative non coerenti con le finalità ed i valori del PDT</w:t>
            </w:r>
          </w:p>
          <w:p w14:paraId="6BD450BF" w14:textId="77777777" w:rsidR="002A519D" w:rsidRDefault="00000000">
            <w:pPr>
              <w:widowControl w:val="0"/>
              <w:numPr>
                <w:ilvl w:val="0"/>
                <w:numId w:val="5"/>
              </w:numPr>
              <w:pBdr>
                <w:top w:val="nil"/>
                <w:left w:val="nil"/>
                <w:bottom w:val="nil"/>
                <w:right w:val="nil"/>
                <w:between w:val="nil"/>
              </w:pBdr>
              <w:spacing w:line="240" w:lineRule="auto"/>
              <w:jc w:val="both"/>
            </w:pPr>
            <w:r>
              <w:t>permettere ai candidati (a qualsiasi competizione elettorale esterna) di accedere agli elenchi al fine di promuovere la propria candidatura o per altre finalità</w:t>
            </w:r>
          </w:p>
          <w:p w14:paraId="4B2A99B6" w14:textId="77777777" w:rsidR="002A519D" w:rsidRDefault="00000000">
            <w:pPr>
              <w:widowControl w:val="0"/>
              <w:pBdr>
                <w:top w:val="nil"/>
                <w:left w:val="nil"/>
                <w:bottom w:val="nil"/>
                <w:right w:val="nil"/>
                <w:between w:val="nil"/>
              </w:pBdr>
              <w:spacing w:line="240" w:lineRule="auto"/>
              <w:jc w:val="both"/>
            </w:pPr>
            <w:r>
              <w:t xml:space="preserve">I </w:t>
            </w:r>
            <w:r>
              <w:rPr>
                <w:b/>
              </w:rPr>
              <w:t>segretari</w:t>
            </w:r>
            <w:r>
              <w:t xml:space="preserve"> dei circoli locali (o altre persone appositamente nominate dal direttivo del circolo) sono gli unici soggetti, oltre alle persone designate, titolati a raccogliere le iscrizioni al partito. </w:t>
            </w:r>
          </w:p>
        </w:tc>
      </w:tr>
      <w:tr w:rsidR="002A519D" w14:paraId="0853B08E" w14:textId="77777777">
        <w:trPr>
          <w:jc w:val="center"/>
        </w:trPr>
        <w:tc>
          <w:tcPr>
            <w:tcW w:w="2115" w:type="dxa"/>
            <w:tcMar>
              <w:top w:w="100" w:type="dxa"/>
              <w:left w:w="100" w:type="dxa"/>
              <w:bottom w:w="100" w:type="dxa"/>
              <w:right w:w="100" w:type="dxa"/>
            </w:tcMar>
          </w:tcPr>
          <w:p w14:paraId="0A55FD3C" w14:textId="77777777" w:rsidR="002A519D" w:rsidRDefault="00000000">
            <w:pPr>
              <w:widowControl w:val="0"/>
              <w:pBdr>
                <w:top w:val="nil"/>
                <w:left w:val="nil"/>
                <w:bottom w:val="nil"/>
                <w:right w:val="nil"/>
                <w:between w:val="nil"/>
              </w:pBdr>
              <w:spacing w:line="240" w:lineRule="auto"/>
              <w:rPr>
                <w:b/>
              </w:rPr>
            </w:pPr>
            <w:r>
              <w:rPr>
                <w:b/>
              </w:rPr>
              <w:t xml:space="preserve">Organi del PDT </w:t>
            </w:r>
          </w:p>
        </w:tc>
        <w:tc>
          <w:tcPr>
            <w:tcW w:w="6885" w:type="dxa"/>
            <w:tcMar>
              <w:top w:w="100" w:type="dxa"/>
              <w:left w:w="100" w:type="dxa"/>
              <w:bottom w:w="100" w:type="dxa"/>
              <w:right w:w="100" w:type="dxa"/>
            </w:tcMar>
          </w:tcPr>
          <w:p w14:paraId="1FE0903C" w14:textId="77777777" w:rsidR="002A519D" w:rsidRDefault="00000000">
            <w:pPr>
              <w:widowControl w:val="0"/>
              <w:pBdr>
                <w:top w:val="nil"/>
                <w:left w:val="nil"/>
                <w:bottom w:val="nil"/>
                <w:right w:val="nil"/>
                <w:between w:val="nil"/>
              </w:pBdr>
              <w:spacing w:line="240" w:lineRule="auto"/>
              <w:jc w:val="both"/>
            </w:pPr>
            <w:r>
              <w:t xml:space="preserve">I membri degli organi interni del PDT (segretario, tesoriere, assemblea provinciale, ecc.) non hanno accesso ai dati se non in forma sintetica ed anonima. L’accesso ai dati avviene attraverso richiesta formale ad una delle persone designate.  </w:t>
            </w:r>
          </w:p>
          <w:p w14:paraId="050A126F" w14:textId="77777777" w:rsidR="002A519D" w:rsidRDefault="00000000">
            <w:pPr>
              <w:widowControl w:val="0"/>
              <w:pBdr>
                <w:top w:val="nil"/>
                <w:left w:val="nil"/>
                <w:bottom w:val="nil"/>
                <w:right w:val="nil"/>
                <w:between w:val="nil"/>
              </w:pBdr>
              <w:spacing w:line="240" w:lineRule="auto"/>
              <w:jc w:val="both"/>
            </w:pPr>
            <w:r>
              <w:t xml:space="preserve">Il </w:t>
            </w:r>
            <w:r>
              <w:rPr>
                <w:b/>
              </w:rPr>
              <w:t>segretario provinciale</w:t>
            </w:r>
            <w:r>
              <w:t xml:space="preserve"> ed il </w:t>
            </w:r>
            <w:r>
              <w:rPr>
                <w:b/>
              </w:rPr>
              <w:t>tesoriere provinciale</w:t>
            </w:r>
            <w:r>
              <w:t xml:space="preserve"> possono accedere ai dati in consultazione, senza ottenerne copia, presso la sede del PDT. </w:t>
            </w:r>
          </w:p>
          <w:p w14:paraId="6E71EE7C" w14:textId="77777777" w:rsidR="002A519D" w:rsidRDefault="00000000">
            <w:pPr>
              <w:widowControl w:val="0"/>
              <w:pBdr>
                <w:top w:val="nil"/>
                <w:left w:val="nil"/>
                <w:bottom w:val="nil"/>
                <w:right w:val="nil"/>
                <w:between w:val="nil"/>
              </w:pBdr>
              <w:spacing w:line="240" w:lineRule="auto"/>
              <w:jc w:val="both"/>
            </w:pPr>
            <w:r>
              <w:t xml:space="preserve">I </w:t>
            </w:r>
            <w:r>
              <w:rPr>
                <w:b/>
              </w:rPr>
              <w:t>candidati alla segreteria provinciale</w:t>
            </w:r>
            <w:r>
              <w:t xml:space="preserve"> possono accedere ai dati, anche attraverso un loro delegato, in consultazione, senza ottenerne copia, presso la sede del PDT. </w:t>
            </w:r>
          </w:p>
          <w:p w14:paraId="23D6F3CC" w14:textId="77777777" w:rsidR="002A519D" w:rsidRDefault="00000000">
            <w:pPr>
              <w:widowControl w:val="0"/>
              <w:pBdr>
                <w:top w:val="nil"/>
                <w:left w:val="nil"/>
                <w:bottom w:val="nil"/>
                <w:right w:val="nil"/>
                <w:between w:val="nil"/>
              </w:pBdr>
              <w:spacing w:line="240" w:lineRule="auto"/>
              <w:jc w:val="both"/>
              <w:rPr>
                <w:color w:val="FF0000"/>
              </w:rPr>
            </w:pPr>
            <w:r w:rsidRPr="0092431A">
              <w:rPr>
                <w:color w:val="000000" w:themeColor="text1"/>
              </w:rPr>
              <w:lastRenderedPageBreak/>
              <w:t xml:space="preserve">I </w:t>
            </w:r>
            <w:r w:rsidRPr="0092431A">
              <w:rPr>
                <w:b/>
                <w:color w:val="000000" w:themeColor="text1"/>
              </w:rPr>
              <w:t xml:space="preserve">membri della commissione provinciale di garanzia, </w:t>
            </w:r>
            <w:r w:rsidRPr="0092431A">
              <w:rPr>
                <w:color w:val="000000" w:themeColor="text1"/>
              </w:rPr>
              <w:t xml:space="preserve">di norma per il tramite del presidente della commissione, possono accedere ai dati in consultazione, senza ottenerne copia, presso la sede del PDT, al solo scopo di dare esecuzione alle funzioni proprie. </w:t>
            </w:r>
          </w:p>
        </w:tc>
      </w:tr>
      <w:tr w:rsidR="002A519D" w14:paraId="656E4046" w14:textId="77777777">
        <w:trPr>
          <w:jc w:val="center"/>
        </w:trPr>
        <w:tc>
          <w:tcPr>
            <w:tcW w:w="2115" w:type="dxa"/>
            <w:tcMar>
              <w:top w:w="100" w:type="dxa"/>
              <w:left w:w="100" w:type="dxa"/>
              <w:bottom w:w="100" w:type="dxa"/>
              <w:right w:w="100" w:type="dxa"/>
            </w:tcMar>
          </w:tcPr>
          <w:p w14:paraId="0DA8EA17" w14:textId="77777777" w:rsidR="002A519D" w:rsidRDefault="00000000">
            <w:pPr>
              <w:widowControl w:val="0"/>
              <w:pBdr>
                <w:top w:val="nil"/>
                <w:left w:val="nil"/>
                <w:bottom w:val="nil"/>
                <w:right w:val="nil"/>
                <w:between w:val="nil"/>
              </w:pBdr>
              <w:spacing w:line="240" w:lineRule="auto"/>
              <w:rPr>
                <w:b/>
              </w:rPr>
            </w:pPr>
            <w:r>
              <w:rPr>
                <w:b/>
              </w:rPr>
              <w:lastRenderedPageBreak/>
              <w:t>Segretari verbalizzanti, collaboratori e volontari</w:t>
            </w:r>
          </w:p>
        </w:tc>
        <w:tc>
          <w:tcPr>
            <w:tcW w:w="6885" w:type="dxa"/>
            <w:tcMar>
              <w:top w:w="100" w:type="dxa"/>
              <w:left w:w="100" w:type="dxa"/>
              <w:bottom w:w="100" w:type="dxa"/>
              <w:right w:w="100" w:type="dxa"/>
            </w:tcMar>
          </w:tcPr>
          <w:p w14:paraId="2429382B" w14:textId="77777777" w:rsidR="002A519D" w:rsidRDefault="00000000">
            <w:pPr>
              <w:widowControl w:val="0"/>
              <w:pBdr>
                <w:top w:val="nil"/>
                <w:left w:val="nil"/>
                <w:bottom w:val="nil"/>
                <w:right w:val="nil"/>
                <w:between w:val="nil"/>
              </w:pBdr>
              <w:spacing w:line="240" w:lineRule="auto"/>
              <w:jc w:val="both"/>
            </w:pPr>
            <w:r>
              <w:t xml:space="preserve">Quando l’iscrizione al partito (o all’albo degli elettori) è condizione per partecipare ad un organo o ad un’iniziativa di qualsiasi genere, la persona designata mette a disposizione del </w:t>
            </w:r>
            <w:r>
              <w:rPr>
                <w:b/>
              </w:rPr>
              <w:t>segretario verbalizzante</w:t>
            </w:r>
            <w:r>
              <w:t xml:space="preserve"> (o di altro soggetto autorizzato) la lista necessaria a tale scopo. Il segretario verbalizzante o altro soggetto autorizzato utilizza la lista al solo scopo di verificare la legittimità dei partecipanti, con esclusione di qualsiasi altro scopo e con vincolo di riservatezza.</w:t>
            </w:r>
          </w:p>
          <w:p w14:paraId="5C5C8BDB" w14:textId="77777777" w:rsidR="002A519D" w:rsidRDefault="00000000">
            <w:pPr>
              <w:widowControl w:val="0"/>
              <w:pBdr>
                <w:top w:val="nil"/>
                <w:left w:val="nil"/>
                <w:bottom w:val="nil"/>
                <w:right w:val="nil"/>
                <w:between w:val="nil"/>
              </w:pBdr>
              <w:spacing w:line="240" w:lineRule="auto"/>
              <w:jc w:val="both"/>
            </w:pPr>
            <w:r>
              <w:t xml:space="preserve">La raccolta delle iscrizioni all’albo degli elettori può essere fatta anche tramite </w:t>
            </w:r>
            <w:r>
              <w:rPr>
                <w:b/>
              </w:rPr>
              <w:t>collaboratori</w:t>
            </w:r>
            <w:r>
              <w:t xml:space="preserve"> o </w:t>
            </w:r>
            <w:r>
              <w:rPr>
                <w:b/>
              </w:rPr>
              <w:t>volontari</w:t>
            </w:r>
            <w:r>
              <w:t xml:space="preserve"> del PDT. In particolare, in occasione di elezioni primarie, ai collaboratori e volontari incaricati della gestione dei seggi può essere dato accesso alle liste degli elettori per facilitare le operazioni di identificazione preliminari al voto. In ogni caso i collaboratori e volontari coinvolti sono tenuti a trattare i dati per le sole finalità di raccolta e verifica e sono vincolati alla riservatezza con atto di nomina scritto.  </w:t>
            </w:r>
          </w:p>
        </w:tc>
      </w:tr>
      <w:tr w:rsidR="002A519D" w14:paraId="61899DB7" w14:textId="77777777">
        <w:trPr>
          <w:jc w:val="center"/>
        </w:trPr>
        <w:tc>
          <w:tcPr>
            <w:tcW w:w="2115" w:type="dxa"/>
            <w:tcMar>
              <w:top w:w="100" w:type="dxa"/>
              <w:left w:w="100" w:type="dxa"/>
              <w:bottom w:w="100" w:type="dxa"/>
              <w:right w:w="100" w:type="dxa"/>
            </w:tcMar>
          </w:tcPr>
          <w:p w14:paraId="51A4B6F6" w14:textId="77777777" w:rsidR="002A519D" w:rsidRDefault="00000000">
            <w:pPr>
              <w:widowControl w:val="0"/>
              <w:pBdr>
                <w:top w:val="nil"/>
                <w:left w:val="nil"/>
                <w:bottom w:val="nil"/>
                <w:right w:val="nil"/>
                <w:between w:val="nil"/>
              </w:pBdr>
              <w:spacing w:line="240" w:lineRule="auto"/>
              <w:rPr>
                <w:b/>
              </w:rPr>
            </w:pPr>
            <w:r>
              <w:rPr>
                <w:b/>
              </w:rPr>
              <w:t>Dati di erogazioni liberali e contributi</w:t>
            </w:r>
          </w:p>
        </w:tc>
        <w:tc>
          <w:tcPr>
            <w:tcW w:w="6885" w:type="dxa"/>
            <w:tcMar>
              <w:top w:w="100" w:type="dxa"/>
              <w:left w:w="100" w:type="dxa"/>
              <w:bottom w:w="100" w:type="dxa"/>
              <w:right w:w="100" w:type="dxa"/>
            </w:tcMar>
          </w:tcPr>
          <w:p w14:paraId="370BED09" w14:textId="77777777" w:rsidR="002A519D" w:rsidRDefault="00000000">
            <w:pPr>
              <w:widowControl w:val="0"/>
              <w:pBdr>
                <w:top w:val="nil"/>
                <w:left w:val="nil"/>
                <w:bottom w:val="nil"/>
                <w:right w:val="nil"/>
                <w:between w:val="nil"/>
              </w:pBdr>
              <w:spacing w:line="240" w:lineRule="auto"/>
              <w:jc w:val="both"/>
            </w:pPr>
            <w:r>
              <w:t xml:space="preserve">I dati relativi ai soggetti che versano somme in denaro al PDT (siano esse erogazioni liberali o contributi) sono trattati esclusivamente dalle persone designate ed eventualmente dai collaboratori autorizzati per la gestione contabile, oltre ad eventuali consulenti esterni (es. commercialista). </w:t>
            </w:r>
          </w:p>
          <w:p w14:paraId="5F913ACC" w14:textId="77777777" w:rsidR="002A519D" w:rsidRDefault="00000000">
            <w:pPr>
              <w:widowControl w:val="0"/>
              <w:pBdr>
                <w:top w:val="nil"/>
                <w:left w:val="nil"/>
                <w:bottom w:val="nil"/>
                <w:right w:val="nil"/>
                <w:between w:val="nil"/>
              </w:pBdr>
              <w:spacing w:line="240" w:lineRule="auto"/>
              <w:jc w:val="both"/>
            </w:pPr>
            <w:r>
              <w:t xml:space="preserve">Le norme sulla trasparenza prevedono l’obbligo di pubblicazione nel sito web ufficiale del partito delle erogazioni al di sopra di una certa soglia (attualmente, € 500/ anno) e del relativo soggetto erogatore. Fatti salvi i dati per i quali la pubblicazione è obbligatoria, ogni ulteriore dato (ed ogni dato relativo alle erogazioni sotto soglia) è riservato.  </w:t>
            </w:r>
          </w:p>
        </w:tc>
      </w:tr>
      <w:tr w:rsidR="002A519D" w14:paraId="0D887B6A" w14:textId="77777777">
        <w:trPr>
          <w:jc w:val="center"/>
        </w:trPr>
        <w:tc>
          <w:tcPr>
            <w:tcW w:w="2115" w:type="dxa"/>
            <w:tcMar>
              <w:top w:w="100" w:type="dxa"/>
              <w:left w:w="100" w:type="dxa"/>
              <w:bottom w:w="100" w:type="dxa"/>
              <w:right w:w="100" w:type="dxa"/>
            </w:tcMar>
          </w:tcPr>
          <w:p w14:paraId="77746E1D" w14:textId="77777777" w:rsidR="002A519D" w:rsidRDefault="00000000">
            <w:pPr>
              <w:widowControl w:val="0"/>
              <w:pBdr>
                <w:top w:val="nil"/>
                <w:left w:val="nil"/>
                <w:bottom w:val="nil"/>
                <w:right w:val="nil"/>
                <w:between w:val="nil"/>
              </w:pBdr>
              <w:spacing w:line="240" w:lineRule="auto"/>
              <w:rPr>
                <w:b/>
              </w:rPr>
            </w:pPr>
            <w:r>
              <w:rPr>
                <w:b/>
              </w:rPr>
              <w:t xml:space="preserve">Partito </w:t>
            </w:r>
            <w:proofErr w:type="spellStart"/>
            <w:r>
              <w:rPr>
                <w:b/>
              </w:rPr>
              <w:t>Democrtatico</w:t>
            </w:r>
            <w:proofErr w:type="spellEnd"/>
            <w:r>
              <w:rPr>
                <w:b/>
              </w:rPr>
              <w:t xml:space="preserve"> Nazionale</w:t>
            </w:r>
          </w:p>
        </w:tc>
        <w:tc>
          <w:tcPr>
            <w:tcW w:w="6885" w:type="dxa"/>
            <w:tcMar>
              <w:top w:w="100" w:type="dxa"/>
              <w:left w:w="100" w:type="dxa"/>
              <w:bottom w:w="100" w:type="dxa"/>
              <w:right w:w="100" w:type="dxa"/>
            </w:tcMar>
          </w:tcPr>
          <w:p w14:paraId="48B1394F" w14:textId="77777777" w:rsidR="002A519D" w:rsidRDefault="00000000">
            <w:pPr>
              <w:widowControl w:val="0"/>
              <w:pBdr>
                <w:top w:val="nil"/>
                <w:left w:val="nil"/>
                <w:bottom w:val="nil"/>
                <w:right w:val="nil"/>
                <w:between w:val="nil"/>
              </w:pBdr>
              <w:spacing w:line="240" w:lineRule="auto"/>
              <w:jc w:val="both"/>
            </w:pPr>
            <w:r>
              <w:t xml:space="preserve">I dati relativi agli iscritti sono trattati in contitolarità con il PD e con esso integralmente condivisi. </w:t>
            </w:r>
          </w:p>
          <w:p w14:paraId="51F05F65" w14:textId="77777777" w:rsidR="002A519D" w:rsidRDefault="00000000">
            <w:pPr>
              <w:widowControl w:val="0"/>
              <w:pBdr>
                <w:top w:val="nil"/>
                <w:left w:val="nil"/>
                <w:bottom w:val="nil"/>
                <w:right w:val="nil"/>
                <w:between w:val="nil"/>
              </w:pBdr>
              <w:spacing w:line="240" w:lineRule="auto"/>
              <w:jc w:val="both"/>
            </w:pPr>
            <w:r>
              <w:t xml:space="preserve">Si rimanda al regolamento per l’accesso ai dati pubblicato nel sito web del Partito Democratico per la disciplina dell’accesso e diffusione dei dati una volta trasmessi dal PDT al PD. </w:t>
            </w:r>
          </w:p>
        </w:tc>
      </w:tr>
      <w:tr w:rsidR="002A519D" w14:paraId="052CBE1C" w14:textId="77777777">
        <w:trPr>
          <w:jc w:val="center"/>
        </w:trPr>
        <w:tc>
          <w:tcPr>
            <w:tcW w:w="2115" w:type="dxa"/>
            <w:tcMar>
              <w:top w:w="100" w:type="dxa"/>
              <w:left w:w="100" w:type="dxa"/>
              <w:bottom w:w="100" w:type="dxa"/>
              <w:right w:w="100" w:type="dxa"/>
            </w:tcMar>
          </w:tcPr>
          <w:p w14:paraId="47F33D31" w14:textId="77777777" w:rsidR="002A519D" w:rsidRDefault="00000000">
            <w:pPr>
              <w:widowControl w:val="0"/>
              <w:pBdr>
                <w:top w:val="nil"/>
                <w:left w:val="nil"/>
                <w:bottom w:val="nil"/>
                <w:right w:val="nil"/>
                <w:between w:val="nil"/>
              </w:pBdr>
              <w:spacing w:line="240" w:lineRule="auto"/>
              <w:rPr>
                <w:b/>
              </w:rPr>
            </w:pPr>
            <w:r>
              <w:rPr>
                <w:b/>
              </w:rPr>
              <w:t>Comunicazione, diffusione e pubblicazione</w:t>
            </w:r>
          </w:p>
        </w:tc>
        <w:tc>
          <w:tcPr>
            <w:tcW w:w="6885" w:type="dxa"/>
            <w:tcMar>
              <w:top w:w="100" w:type="dxa"/>
              <w:left w:w="100" w:type="dxa"/>
              <w:bottom w:w="100" w:type="dxa"/>
              <w:right w:w="100" w:type="dxa"/>
            </w:tcMar>
          </w:tcPr>
          <w:p w14:paraId="597F56AB" w14:textId="77777777" w:rsidR="002A519D" w:rsidRDefault="00000000">
            <w:pPr>
              <w:widowControl w:val="0"/>
              <w:pBdr>
                <w:top w:val="nil"/>
                <w:left w:val="nil"/>
                <w:bottom w:val="nil"/>
                <w:right w:val="nil"/>
                <w:between w:val="nil"/>
              </w:pBdr>
              <w:spacing w:line="240" w:lineRule="auto"/>
              <w:jc w:val="both"/>
            </w:pPr>
            <w:r>
              <w:t xml:space="preserve">Salvo quando diversamente disposto dalla legge o dal presente regolamento, i dati di iscritti, elettori, sostenitori, volontari, partecipanti ad iniziative e destinatari di aggiornamenti non sono soggetti né a comunicazione al di fuori dell'organizzazione del partito, né a diffusione, né a pubblicazione in alcuna forma. </w:t>
            </w:r>
          </w:p>
        </w:tc>
      </w:tr>
    </w:tbl>
    <w:p w14:paraId="2085DF70" w14:textId="77777777" w:rsidR="002A519D" w:rsidRDefault="002A519D">
      <w:pPr>
        <w:jc w:val="center"/>
      </w:pPr>
    </w:p>
    <w:p w14:paraId="4AD9860E" w14:textId="77777777" w:rsidR="002A519D" w:rsidRDefault="00000000">
      <w:r>
        <w:t>Ultimo aggiornamento: 09 dicembre 2021</w:t>
      </w:r>
    </w:p>
    <w:p w14:paraId="15F8B409" w14:textId="77777777" w:rsidR="002A519D" w:rsidRDefault="00000000">
      <w:r>
        <w:t xml:space="preserve">Approvato in data: </w:t>
      </w:r>
    </w:p>
    <w:sectPr w:rsidR="002A519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470CA"/>
    <w:multiLevelType w:val="multilevel"/>
    <w:tmpl w:val="EEFA9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2C0D55"/>
    <w:multiLevelType w:val="multilevel"/>
    <w:tmpl w:val="4EEAC1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55107F91"/>
    <w:multiLevelType w:val="multilevel"/>
    <w:tmpl w:val="4C5E1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F817BBF"/>
    <w:multiLevelType w:val="multilevel"/>
    <w:tmpl w:val="2CFE8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A5A2EBB"/>
    <w:multiLevelType w:val="multilevel"/>
    <w:tmpl w:val="D96CB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90030778">
    <w:abstractNumId w:val="0"/>
  </w:num>
  <w:num w:numId="2" w16cid:durableId="450172563">
    <w:abstractNumId w:val="2"/>
  </w:num>
  <w:num w:numId="3" w16cid:durableId="268435616">
    <w:abstractNumId w:val="1"/>
  </w:num>
  <w:num w:numId="4" w16cid:durableId="239683908">
    <w:abstractNumId w:val="4"/>
  </w:num>
  <w:num w:numId="5" w16cid:durableId="2122409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9D"/>
    <w:rsid w:val="002A519D"/>
    <w:rsid w:val="00363FC5"/>
    <w:rsid w:val="009243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9DC7"/>
  <w15:docId w15:val="{904F9242-218B-43CF-9C30-DB09DCAB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1276</Words>
  <Characters>7274</Characters>
  <Application>Microsoft Office Word</Application>
  <DocSecurity>0</DocSecurity>
  <Lines>60</Lines>
  <Paragraphs>17</Paragraphs>
  <ScaleCrop>false</ScaleCrop>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dc:creator>
  <cp:lastModifiedBy>Marta Frassoni</cp:lastModifiedBy>
  <cp:revision>2</cp:revision>
  <dcterms:created xsi:type="dcterms:W3CDTF">2025-11-26T08:27:00Z</dcterms:created>
  <dcterms:modified xsi:type="dcterms:W3CDTF">2025-11-26T08:27:00Z</dcterms:modified>
</cp:coreProperties>
</file>